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Rice E. John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SCOTTSDALE ROAD, SUITE 1600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TEMPE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85288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Opendoor Technologies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OPEN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22,836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222,549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were issued to the Reporting Person pursuant to the Issuer's Non-Employee Director Compensation Plan in lieu of retainer fees of $80,000.00. The RSUs vest in four substantially equal installments on the last trading day in each quarter occurring during 2024, subject to the Reporting Person's continued service to the Issuer as a non-employee director through the applicable vesting date.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Wheeler,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3875" TargetMode="External"/><Relationship Id="rId13" Type="http://schemas.openxmlformats.org/officeDocument/2006/relationships/hyperlink" Target="http://www.sec.gov/cgi-bin/browse-edgar?action=getcompany&amp;CIK=00018011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2024-02-21T16:34:04Z</dcterms:created>
  <dcterms:modified xsi:type="dcterms:W3CDTF">2024-02-21T16:34:04Z</dcterms:modified>
</cp:coreProperties>
</file>