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11, 2024</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410 N. Scottsdale Road, Suite 1600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780" w:right="300" w:hanging="777"/>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4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September 11, 2024, the Board of Directors (the “Board”) of Opendoor Technologies Inc. (the “Company”) approved the appointment of David Benson to the Board, effective immediately. Mr. Benson was appointed as a Class III director for a term expiring at the Company’s 2026 annual meeting of stockholders. Mr. Benson was also appointed to the Audit Committee of the Board, effective immediately.</w:t>
      </w:r>
    </w:p>
    <w:p>
      <w:pPr>
        <w:spacing w:after="0" w:line="20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Mr. Benson most recently served as President of Fannie Mae, the largest provider of mortgage credit in the United States with over $4 trillion assets, from August 2018 until his retirement in May 2024. As President, Mr. Benson oversaw each of Fannie Mae’s business units, single-family residential and multifamily, as well as several corporate functions, including Finance, IT, Operations, Strategy, Human Resources and Communications. In addition, Mr. Benson helped to pioneer the formation of Common Securitization Solutions, a cloud-native platform that enables the $7 trillion mortgage-backed securities market to achieve enhanced levels of liquidity and standardization. Mr. Benson also served as Interim Chief Executive Officer from May 2022 to December 2022, as a member of the board of directors from May 2022 to December 2022, as Interim Chief Financial Officer from May 2021 to November 2021, and as the interim head of Fannie Mae’s Single-Family business from January 2021 to May 2021. Mr. Benson joined Fannie Mae in 2002, and prior to his role as President, served in a range of leadership roles, including as Executive Vice President and Chief Financial Officer, Executive Vice President—Capital Markets, Securitization &amp; Corporate Strategy, and as Treasurer. Prior to joining Fannie Mae, Mr. Benson was Managing Director in the fixed income division of Merrill Lynch &amp; Co., Inc., where, from 1988 through 2002, he served in several capacities in the areas of risk management, trading, debt syndication and e-commerce. Mr. Benson earned his B.S. in Psychobiology from the University of California, Los Angeles, his M.B.A. from Stanford University and his M.D. from Harvard Medical School.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his appointment, Mr. Benson has entered into the Company’s standard form of indemnification agreement for directors and officers.</w:t>
      </w:r>
    </w:p>
    <w:p>
      <w:pPr>
        <w:spacing w:after="0" w:line="2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Mr. Benson will be compensated as a member of the Board under the terms of the Company’s Non-Employee Director Compensation Policy (the “Policy”), which provides for (i) an annual cash retainer of (a) $50,000 for serving on the Board and (b) $10,000 for his service as a member of the Company’s Audit Committee and (ii) an annual grant, on the date of the Company’s annual meeting of stockholders, of restricted stock units (“RSUs”) for that number of shares of common stock equal to $200,000 divided by the Share Price (as defined in the Policy), rounded to the nearest whole share (the “Annual Grant”) and that vests in a single installment on the earlier to occur of (a) the Company’s next annual meeting of stockholders or (b) the first anniversary of the date of grant of the Annual Grant, subject to the director’s continued service on the Board through such vesting date. Pursuant to the Policy, upon his appointment to the Board, Mr. Benson received a prorated Annual Grant of 78,432 RSUs on September 11,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6"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On September 12, 2024, the Company issued a press release announcing the director appointment. A copy of the press release is attached hereto as Exhibit 99.1 and incorporated herein by this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31"/>
        </w:trPr>
        <w:tc>
          <w:tcPr>
            <w:tcW w:w="1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September 12, 2024</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2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12, 2024</w:t>
            </w: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Wheeler</w:t>
            </w:r>
          </w:p>
        </w:tc>
      </w:tr>
      <w:tr>
        <w:trPr>
          <w:trHeight w:val="218"/>
        </w:trPr>
        <w:tc>
          <w:tcPr>
            <w:tcW w:w="3940" w:type="dxa"/>
            <w:vAlign w:val="bottom"/>
          </w:tcPr>
          <w:p>
            <w:pPr>
              <w:spacing w:after="0"/>
              <w:rPr>
                <w:sz w:val="18"/>
                <w:szCs w:val="18"/>
                <w:color w:val="auto"/>
              </w:rPr>
            </w:pP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Wheeler</w:t>
            </w:r>
          </w:p>
        </w:tc>
      </w:tr>
      <w:tr>
        <w:trPr>
          <w:trHeight w:val="234"/>
        </w:trPr>
        <w:tc>
          <w:tcPr>
            <w:tcW w:w="3940" w:type="dxa"/>
            <w:vAlign w:val="bottom"/>
          </w:tcPr>
          <w:p>
            <w:pPr>
              <w:spacing w:after="0"/>
              <w:rPr>
                <w:sz w:val="20"/>
                <w:szCs w:val="20"/>
                <w:color w:val="auto"/>
              </w:rPr>
            </w:pPr>
          </w:p>
        </w:tc>
        <w:tc>
          <w:tcPr>
            <w:tcW w:w="29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24" w:right="339" w:bottom="1440" w:gutter="0" w:footer="0" w:header="0"/>
        </w:sectPr>
      </w:pPr>
    </w:p>
    <w:bookmarkStart w:id="3" w:name="page4"/>
    <w:bookmarkEnd w:id="3"/>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David Benson joins Opendoor Board of Directors</w:t>
      </w:r>
    </w:p>
    <w:p>
      <w:pPr>
        <w:spacing w:after="0" w:line="243" w:lineRule="exact"/>
        <w:rPr>
          <w:sz w:val="20"/>
          <w:szCs w:val="20"/>
          <w:color w:val="auto"/>
        </w:rPr>
      </w:pPr>
    </w:p>
    <w:p>
      <w:pPr>
        <w:ind w:right="440"/>
        <w:spacing w:after="0" w:line="288" w:lineRule="auto"/>
        <w:rPr>
          <w:sz w:val="20"/>
          <w:szCs w:val="20"/>
          <w:color w:val="auto"/>
        </w:rPr>
      </w:pPr>
      <w:r>
        <w:rPr>
          <w:rFonts w:ascii="Arial" w:cs="Arial" w:eastAsia="Arial" w:hAnsi="Arial"/>
          <w:sz w:val="20"/>
          <w:szCs w:val="20"/>
          <w:b w:val="1"/>
          <w:bCs w:val="1"/>
          <w:color w:val="auto"/>
        </w:rPr>
        <w:t xml:space="preserve">SAN FRANCISCO, SEPTEMBER 12, 2024 – </w:t>
      </w:r>
      <w:r>
        <w:rPr>
          <w:rFonts w:ascii="Arial" w:cs="Arial" w:eastAsia="Arial" w:hAnsi="Arial"/>
          <w:sz w:val="20"/>
          <w:szCs w:val="20"/>
          <w:color w:val="auto"/>
        </w:rPr>
        <w:t>Opendoor Technologies Inc. (“Opendoor”) (Nasdaq: OPEN), a leading e-commerce platform for residential real estate transactions, today announced that David Benson, former President of Fannie Mae, has been appointed to its Board of Directors (“Board”), effective immediately. Mr. Benson will also serve on the Audit Committee of the Board.</w:t>
      </w:r>
    </w:p>
    <w:p>
      <w:pPr>
        <w:spacing w:after="0" w:line="167"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color w:val="auto"/>
        </w:rPr>
        <w:t>“I am thrilled to welcome David to our Board. He is a deeply respected executive who brings to our team three decades of leadership in the single-family residential real estate space, along with deep understanding of the capital markets and regulatory landscape,” said Carrie Wheeler, Opendoor CEO and Board Director. “I know that we will benefit from his industry insights and operating expertise as we continue building the largest, most trusted e-commerce platform for residential real estate transactions.”</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20"/>
          <w:szCs w:val="20"/>
          <w:color w:val="auto"/>
        </w:rPr>
        <w:t>“I am pleased to join the Board of Opendoor,” said Mr. Benson. “Opendoor has an impressive track record of bringing innovative and customer-centric solutions to residential real estate. I am eager to collaborate with the Board and management team to build further on Opendoor’s progress in bringing certainty and efficiency to the home buying and selling process.”</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color w:val="auto"/>
        </w:rPr>
        <w:t>Mr. Benson most recently served as President of Fannie Mae, the largest provider of mortgage credit in the United States with over $4 trillion assets, from August 2018 until his retirement in May 2024. As President, Mr. Benson oversaw each of Fannie Mae’s business units, single-family residential and multifamily, as well as several corporate functions, including Finance, IT, Operations, Strategy, Human Resources and Communications. During his time at Fannie Mae, Mr. Benson played a critical leadership role in modernizing the company’s business model and leading it to record levels of profitability. In addition, Mr. Benson pioneered the formation of Common Securitization Solutions, a cloud-native platform that enables the $7 trillion mortgage-backed securities market to achieve enhanced levels of liquidity and standardization. Mr. Benson joined Fannie Mae in 2002, and prior to his role as President served in a range of leadership roles, including as Executive Vice President and Chief Financial Officer, Executive Vice President—Capital Markets, Securitization &amp; Corporate Strategy, and as Treasurer. Mr. Benson also served as Interim Chief Executive Officer and a member of the board of directors during part of 2022, as Interim Chief Financial Officer during part of 2021, and as the interim head of Fannie Mae’s Single-Family business earlier in 2021. Prior to joining Fannie Mae, Mr. Benson was Managing Director in the fixed income division of Merrill Lynch &amp; Co., Inc., where, from 1988 through 2002, he served in several capacities in the areas of risk management, trading, debt syndication and e-commerce.</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Opendoor</w:t>
      </w:r>
    </w:p>
    <w:p>
      <w:pPr>
        <w:spacing w:after="0" w:line="258"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Opendoor is a leading e-commerce platform for residential real estate transactions whose mission is to power life’s progress, one move at a time. Since 2014, Opendoor has provided people across the U.S. with a simple and certain way to sell and buy a home. Opendoor is a team of problem solvers, innovators and operators who are leading the future of real estate. Opendoor currently operates in markets nationwide.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www.opendoor.com.</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investors@opendoor.com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press@opendoor.com</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2024-09-12T15:26:32Z</dcterms:created>
  <dcterms:modified xsi:type="dcterms:W3CDTF">2024-09-12T15:26:32Z</dcterms:modified>
</cp:coreProperties>
</file>